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33C4F" w:rsidRDefault="00FF5B42">
      <w:pPr>
        <w:tabs>
          <w:tab w:val="center" w:pos="4960"/>
          <w:tab w:val="left" w:pos="7125"/>
        </w:tabs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Кабардино-Балкарская Республика</w:t>
      </w:r>
    </w:p>
    <w:p w:rsidR="00F33C4F" w:rsidRDefault="00FF5B42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Государственное бюджетное профессиональное образовательное учреждение</w:t>
      </w:r>
    </w:p>
    <w:p w:rsidR="00F33C4F" w:rsidRDefault="00FF5B42">
      <w:pPr>
        <w:spacing w:after="0" w:line="259" w:lineRule="auto"/>
        <w:jc w:val="center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«Кабардино-Балкарский автомобильно-дорожный колледж»</w:t>
      </w:r>
    </w:p>
    <w:p w:rsidR="00F33C4F" w:rsidRDefault="00F33C4F">
      <w:pPr>
        <w:ind w:left="-851" w:firstLine="851"/>
        <w:rPr>
          <w:rFonts w:ascii="Calibri" w:eastAsia="Calibri" w:hAnsi="Calibri" w:cs="Calibri"/>
        </w:rPr>
      </w:pPr>
    </w:p>
    <w:p w:rsidR="00F33C4F" w:rsidRDefault="00F33C4F">
      <w:pPr>
        <w:rPr>
          <w:rFonts w:ascii="Calibri" w:eastAsia="Calibri" w:hAnsi="Calibri" w:cs="Calibri"/>
        </w:rPr>
      </w:pPr>
    </w:p>
    <w:p w:rsidR="00F33C4F" w:rsidRDefault="00FF5B42">
      <w:pPr>
        <w:spacing w:after="0"/>
        <w:ind w:left="-567" w:firstLine="567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Рассмотрена на заседании </w:t>
      </w:r>
    </w:p>
    <w:p w:rsidR="00F33C4F" w:rsidRDefault="00FF5B42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ЦМК математических и естественнонаучных дисциплин</w:t>
      </w:r>
    </w:p>
    <w:p w:rsidR="00F33C4F" w:rsidRDefault="00FF5B42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Протокол </w:t>
      </w:r>
      <w:r>
        <w:rPr>
          <w:rFonts w:ascii="Segoe UI Symbol" w:eastAsia="Segoe UI Symbol" w:hAnsi="Segoe UI Symbol" w:cs="Segoe UI Symbol"/>
        </w:rPr>
        <w:t>№</w:t>
      </w:r>
      <w:r>
        <w:rPr>
          <w:rFonts w:ascii="Times New Roman" w:eastAsia="Times New Roman" w:hAnsi="Times New Roman" w:cs="Times New Roman"/>
        </w:rPr>
        <w:t xml:space="preserve"> _____ от _____ 202_ г.</w:t>
      </w:r>
    </w:p>
    <w:p w:rsidR="00F33C4F" w:rsidRDefault="00FF5B42">
      <w:pPr>
        <w:spacing w:after="0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Председатель ЦМК __________ З.Ш. </w:t>
      </w:r>
      <w:proofErr w:type="spellStart"/>
      <w:r>
        <w:rPr>
          <w:rFonts w:ascii="Times New Roman" w:eastAsia="Times New Roman" w:hAnsi="Times New Roman" w:cs="Times New Roman"/>
        </w:rPr>
        <w:t>Шогенова</w:t>
      </w:r>
      <w:proofErr w:type="spellEnd"/>
      <w:r>
        <w:rPr>
          <w:rFonts w:ascii="Times New Roman" w:eastAsia="Times New Roman" w:hAnsi="Times New Roman" w:cs="Times New Roman"/>
        </w:rPr>
        <w:t>.</w:t>
      </w:r>
    </w:p>
    <w:p w:rsidR="00F33C4F" w:rsidRDefault="00F33C4F">
      <w:pPr>
        <w:spacing w:after="0"/>
        <w:rPr>
          <w:rFonts w:ascii="Times New Roman" w:eastAsia="Times New Roman" w:hAnsi="Times New Roman" w:cs="Times New Roman"/>
        </w:rPr>
      </w:pPr>
    </w:p>
    <w:p w:rsidR="00F33C4F" w:rsidRDefault="00F33C4F">
      <w:pPr>
        <w:spacing w:after="0"/>
        <w:rPr>
          <w:rFonts w:ascii="Times New Roman" w:eastAsia="Times New Roman" w:hAnsi="Times New Roman" w:cs="Times New Roman"/>
        </w:rPr>
      </w:pPr>
    </w:p>
    <w:p w:rsidR="00F33C4F" w:rsidRDefault="00F33C4F">
      <w:pPr>
        <w:spacing w:after="0"/>
        <w:rPr>
          <w:rFonts w:ascii="Times New Roman" w:eastAsia="Times New Roman" w:hAnsi="Times New Roman" w:cs="Times New Roman"/>
        </w:rPr>
      </w:pPr>
    </w:p>
    <w:p w:rsidR="00F33C4F" w:rsidRDefault="00F33C4F">
      <w:pPr>
        <w:spacing w:after="0"/>
        <w:rPr>
          <w:rFonts w:ascii="Times New Roman" w:eastAsia="Times New Roman" w:hAnsi="Times New Roman" w:cs="Times New Roman"/>
          <w:sz w:val="28"/>
        </w:rPr>
      </w:pPr>
    </w:p>
    <w:p w:rsidR="00F33C4F" w:rsidRDefault="00F33C4F">
      <w:pPr>
        <w:spacing w:after="0"/>
        <w:jc w:val="center"/>
        <w:rPr>
          <w:rFonts w:ascii="Times New Roman" w:eastAsia="Times New Roman" w:hAnsi="Times New Roman" w:cs="Times New Roman"/>
          <w:sz w:val="28"/>
        </w:rPr>
      </w:pPr>
    </w:p>
    <w:p w:rsidR="00F33C4F" w:rsidRPr="00D14744" w:rsidRDefault="00FF5B42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14744">
        <w:rPr>
          <w:rFonts w:ascii="Times New Roman" w:eastAsia="Times New Roman" w:hAnsi="Times New Roman" w:cs="Times New Roman"/>
          <w:b/>
          <w:sz w:val="28"/>
        </w:rPr>
        <w:t>Диагностическая работа по дисциплине</w:t>
      </w:r>
    </w:p>
    <w:p w:rsidR="00F33C4F" w:rsidRPr="00D14744" w:rsidRDefault="00FF5B42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  <w:r w:rsidRPr="00D14744">
        <w:rPr>
          <w:rFonts w:ascii="Times New Roman" w:eastAsia="Times New Roman" w:hAnsi="Times New Roman" w:cs="Times New Roman"/>
          <w:b/>
          <w:sz w:val="28"/>
        </w:rPr>
        <w:t>ОП 08 «Безопасности жизнедеятельности»</w:t>
      </w:r>
    </w:p>
    <w:p w:rsidR="00F33C4F" w:rsidRDefault="00F33C4F">
      <w:pPr>
        <w:spacing w:after="0"/>
        <w:jc w:val="center"/>
        <w:rPr>
          <w:rFonts w:ascii="Times New Roman" w:eastAsia="Times New Roman" w:hAnsi="Times New Roman" w:cs="Times New Roman"/>
          <w:sz w:val="28"/>
        </w:rPr>
      </w:pPr>
    </w:p>
    <w:p w:rsidR="00F33C4F" w:rsidRDefault="00F33C4F">
      <w:pPr>
        <w:spacing w:after="0"/>
        <w:jc w:val="center"/>
        <w:rPr>
          <w:rFonts w:ascii="Times New Roman" w:eastAsia="Times New Roman" w:hAnsi="Times New Roman" w:cs="Times New Roman"/>
          <w:sz w:val="28"/>
        </w:rPr>
      </w:pPr>
    </w:p>
    <w:p w:rsidR="00F33C4F" w:rsidRDefault="00F33C4F">
      <w:pPr>
        <w:spacing w:after="0"/>
        <w:jc w:val="center"/>
        <w:rPr>
          <w:rFonts w:ascii="Times New Roman" w:eastAsia="Times New Roman" w:hAnsi="Times New Roman" w:cs="Times New Roman"/>
          <w:b/>
          <w:sz w:val="28"/>
        </w:rPr>
      </w:pPr>
    </w:p>
    <w:p w:rsidR="00FF5B42" w:rsidRDefault="00FF5B42">
      <w:pPr>
        <w:spacing w:after="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b/>
          <w:sz w:val="28"/>
        </w:rPr>
        <w:t>для специальности</w:t>
      </w:r>
      <w:r>
        <w:rPr>
          <w:rFonts w:ascii="Times New Roman" w:eastAsia="Times New Roman" w:hAnsi="Times New Roman" w:cs="Times New Roman"/>
          <w:sz w:val="28"/>
        </w:rPr>
        <w:t xml:space="preserve">: </w:t>
      </w:r>
    </w:p>
    <w:p w:rsidR="002B6598" w:rsidRPr="002B6598" w:rsidRDefault="002B6598" w:rsidP="002B6598">
      <w:pPr>
        <w:ind w:left="336"/>
        <w:jc w:val="center"/>
        <w:rPr>
          <w:rFonts w:ascii="Times New Roman" w:hAnsi="Times New Roman" w:cs="Times New Roman"/>
          <w:sz w:val="24"/>
          <w:szCs w:val="24"/>
        </w:rPr>
      </w:pPr>
      <w:r w:rsidRPr="002B6598">
        <w:rPr>
          <w:rFonts w:ascii="Times New Roman" w:hAnsi="Times New Roman" w:cs="Times New Roman"/>
          <w:sz w:val="24"/>
          <w:szCs w:val="24"/>
        </w:rPr>
        <w:t>23.02.01 «Организация перевозок и управление на транспорте» (по видам)</w:t>
      </w:r>
    </w:p>
    <w:p w:rsidR="00F33C4F" w:rsidRDefault="00F33C4F">
      <w:pPr>
        <w:spacing w:after="0"/>
        <w:jc w:val="center"/>
        <w:rPr>
          <w:rFonts w:ascii="Times New Roman" w:eastAsia="Times New Roman" w:hAnsi="Times New Roman" w:cs="Times New Roman"/>
          <w:sz w:val="28"/>
        </w:rPr>
      </w:pPr>
    </w:p>
    <w:p w:rsidR="00F33C4F" w:rsidRDefault="00F33C4F">
      <w:pPr>
        <w:spacing w:after="0"/>
        <w:jc w:val="center"/>
        <w:rPr>
          <w:rFonts w:ascii="Times New Roman" w:eastAsia="Times New Roman" w:hAnsi="Times New Roman" w:cs="Times New Roman"/>
          <w:sz w:val="28"/>
        </w:rPr>
      </w:pPr>
    </w:p>
    <w:p w:rsidR="00FF5B42" w:rsidRDefault="00FF5B42">
      <w:pPr>
        <w:spacing w:after="0"/>
        <w:jc w:val="center"/>
        <w:rPr>
          <w:rFonts w:ascii="Times New Roman" w:eastAsia="Times New Roman" w:hAnsi="Times New Roman" w:cs="Times New Roman"/>
          <w:sz w:val="28"/>
        </w:rPr>
      </w:pPr>
    </w:p>
    <w:p w:rsidR="00F33C4F" w:rsidRDefault="00FF5B42">
      <w:pPr>
        <w:spacing w:after="0"/>
        <w:jc w:val="right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Автор</w:t>
      </w:r>
      <w:r w:rsidR="002B6598">
        <w:rPr>
          <w:rFonts w:ascii="Times New Roman" w:eastAsia="Times New Roman" w:hAnsi="Times New Roman" w:cs="Times New Roman"/>
          <w:sz w:val="28"/>
        </w:rPr>
        <w:t>:</w:t>
      </w:r>
      <w:r>
        <w:rPr>
          <w:rFonts w:ascii="Times New Roman" w:eastAsia="Times New Roman" w:hAnsi="Times New Roman" w:cs="Times New Roman"/>
          <w:sz w:val="28"/>
        </w:rPr>
        <w:t xml:space="preserve"> </w:t>
      </w:r>
      <w:r w:rsidR="002B6598">
        <w:rPr>
          <w:rFonts w:ascii="Times New Roman" w:eastAsia="Times New Roman" w:hAnsi="Times New Roman" w:cs="Times New Roman"/>
          <w:sz w:val="28"/>
        </w:rPr>
        <w:t xml:space="preserve">Т. М. </w:t>
      </w:r>
      <w:proofErr w:type="spellStart"/>
      <w:r w:rsidR="002B6598">
        <w:rPr>
          <w:rFonts w:ascii="Times New Roman" w:eastAsia="Times New Roman" w:hAnsi="Times New Roman" w:cs="Times New Roman"/>
          <w:sz w:val="28"/>
        </w:rPr>
        <w:t>Эльчепаров</w:t>
      </w:r>
      <w:proofErr w:type="spellEnd"/>
      <w:r>
        <w:rPr>
          <w:rFonts w:ascii="Times New Roman" w:eastAsia="Times New Roman" w:hAnsi="Times New Roman" w:cs="Times New Roman"/>
          <w:sz w:val="28"/>
        </w:rPr>
        <w:t xml:space="preserve">  преподаватель </w:t>
      </w:r>
      <w:r w:rsidR="00224191">
        <w:rPr>
          <w:rFonts w:ascii="Times New Roman" w:eastAsia="Times New Roman" w:hAnsi="Times New Roman" w:cs="Times New Roman"/>
          <w:sz w:val="28"/>
        </w:rPr>
        <w:t>ГБПОУ «КБАДК»</w:t>
      </w:r>
    </w:p>
    <w:p w:rsidR="00F33C4F" w:rsidRDefault="00F33C4F">
      <w:pPr>
        <w:rPr>
          <w:rFonts w:ascii="Calibri" w:eastAsia="Calibri" w:hAnsi="Calibri" w:cs="Calibri"/>
        </w:rPr>
      </w:pPr>
    </w:p>
    <w:p w:rsidR="00F33C4F" w:rsidRDefault="00F33C4F">
      <w:pPr>
        <w:rPr>
          <w:rFonts w:ascii="Calibri" w:eastAsia="Calibri" w:hAnsi="Calibri" w:cs="Calibri"/>
        </w:rPr>
      </w:pPr>
    </w:p>
    <w:p w:rsidR="00F33C4F" w:rsidRDefault="00F33C4F">
      <w:pPr>
        <w:jc w:val="center"/>
        <w:rPr>
          <w:rFonts w:ascii="Calibri" w:eastAsia="Calibri" w:hAnsi="Calibri" w:cs="Calibri"/>
        </w:rPr>
      </w:pPr>
    </w:p>
    <w:p w:rsidR="00F33C4F" w:rsidRDefault="00F33C4F">
      <w:pPr>
        <w:jc w:val="center"/>
        <w:rPr>
          <w:rFonts w:ascii="Calibri" w:eastAsia="Calibri" w:hAnsi="Calibri" w:cs="Calibri"/>
        </w:rPr>
      </w:pPr>
    </w:p>
    <w:p w:rsidR="00F33C4F" w:rsidRDefault="00F33C4F">
      <w:pPr>
        <w:jc w:val="center"/>
        <w:rPr>
          <w:rFonts w:ascii="Calibri" w:eastAsia="Calibri" w:hAnsi="Calibri" w:cs="Calibri"/>
        </w:rPr>
      </w:pPr>
    </w:p>
    <w:p w:rsidR="00F33C4F" w:rsidRDefault="00F33C4F">
      <w:pPr>
        <w:jc w:val="center"/>
        <w:rPr>
          <w:rFonts w:ascii="Calibri" w:eastAsia="Calibri" w:hAnsi="Calibri" w:cs="Calibri"/>
        </w:rPr>
      </w:pPr>
    </w:p>
    <w:p w:rsidR="00F33C4F" w:rsidRDefault="00F33C4F">
      <w:pPr>
        <w:jc w:val="center"/>
        <w:rPr>
          <w:rFonts w:ascii="Times New Roman" w:eastAsia="Times New Roman" w:hAnsi="Times New Roman" w:cs="Times New Roman"/>
        </w:rPr>
      </w:pPr>
    </w:p>
    <w:p w:rsidR="00F33C4F" w:rsidRDefault="00F33C4F">
      <w:pPr>
        <w:jc w:val="center"/>
        <w:rPr>
          <w:rFonts w:ascii="Times New Roman" w:eastAsia="Times New Roman" w:hAnsi="Times New Roman" w:cs="Times New Roman"/>
        </w:rPr>
      </w:pPr>
    </w:p>
    <w:p w:rsidR="00F33C4F" w:rsidRDefault="00F33C4F">
      <w:pPr>
        <w:jc w:val="center"/>
        <w:rPr>
          <w:rFonts w:ascii="Times New Roman" w:eastAsia="Times New Roman" w:hAnsi="Times New Roman" w:cs="Times New Roman"/>
        </w:rPr>
      </w:pPr>
    </w:p>
    <w:p w:rsidR="00F33C4F" w:rsidRDefault="00F33C4F">
      <w:pPr>
        <w:jc w:val="center"/>
        <w:rPr>
          <w:rFonts w:ascii="Times New Roman" w:eastAsia="Times New Roman" w:hAnsi="Times New Roman" w:cs="Times New Roman"/>
        </w:rPr>
      </w:pPr>
    </w:p>
    <w:p w:rsidR="00F33C4F" w:rsidRDefault="00FF5B42">
      <w:pPr>
        <w:jc w:val="center"/>
        <w:rPr>
          <w:rFonts w:ascii="Calibri" w:eastAsia="Calibri" w:hAnsi="Calibri" w:cs="Calibri"/>
        </w:rPr>
      </w:pPr>
      <w:r>
        <w:rPr>
          <w:rFonts w:ascii="Times New Roman" w:eastAsia="Times New Roman" w:hAnsi="Times New Roman" w:cs="Times New Roman"/>
        </w:rPr>
        <w:t>Нальчик, 2023 г</w:t>
      </w:r>
      <w:r>
        <w:rPr>
          <w:rFonts w:ascii="Calibri" w:eastAsia="Calibri" w:hAnsi="Calibri" w:cs="Calibri"/>
        </w:rPr>
        <w:t>.</w:t>
      </w:r>
    </w:p>
    <w:p w:rsidR="00FF5B42" w:rsidRPr="00FF5B42" w:rsidRDefault="00FF5B42" w:rsidP="00FF5B42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FF5B42">
        <w:rPr>
          <w:rFonts w:ascii="Times New Roman" w:hAnsi="Times New Roman" w:cs="Times New Roman"/>
          <w:b/>
          <w:bCs/>
          <w:sz w:val="24"/>
        </w:rPr>
        <w:lastRenderedPageBreak/>
        <w:t xml:space="preserve">Пояснительная записка </w:t>
      </w:r>
    </w:p>
    <w:p w:rsidR="00FF5B42" w:rsidRPr="00FF5B42" w:rsidRDefault="00FF5B42" w:rsidP="00FF5B42">
      <w:pPr>
        <w:ind w:firstLine="708"/>
        <w:rPr>
          <w:rFonts w:ascii="Times New Roman" w:hAnsi="Times New Roman" w:cs="Times New Roman"/>
          <w:sz w:val="16"/>
          <w:szCs w:val="16"/>
        </w:rPr>
      </w:pPr>
    </w:p>
    <w:p w:rsidR="00FF5B42" w:rsidRPr="00FF5B42" w:rsidRDefault="00FF5B42" w:rsidP="00FF5B4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F5B42">
        <w:rPr>
          <w:rFonts w:ascii="Times New Roman" w:hAnsi="Times New Roman" w:cs="Times New Roman"/>
          <w:sz w:val="24"/>
          <w:szCs w:val="24"/>
        </w:rPr>
        <w:t>Задания для диагностической работы по дисциплине ОП 08 «Безопасности жизнедеятельности»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F5B42">
        <w:rPr>
          <w:rFonts w:ascii="Times New Roman" w:hAnsi="Times New Roman" w:cs="Times New Roman"/>
          <w:sz w:val="24"/>
          <w:szCs w:val="24"/>
        </w:rPr>
        <w:t xml:space="preserve">разработаны для проверки остаточных знаний и активизации познавательной деятельности у студентов </w:t>
      </w:r>
      <w:r w:rsidRPr="00FF5B42">
        <w:rPr>
          <w:rFonts w:ascii="Times New Roman" w:hAnsi="Times New Roman" w:cs="Times New Roman"/>
          <w:sz w:val="24"/>
        </w:rPr>
        <w:t xml:space="preserve">по </w:t>
      </w:r>
      <w:r w:rsidR="00D14744">
        <w:rPr>
          <w:rFonts w:ascii="Times New Roman" w:hAnsi="Times New Roman" w:cs="Times New Roman"/>
          <w:sz w:val="24"/>
        </w:rPr>
        <w:t xml:space="preserve">специальности </w:t>
      </w:r>
      <w:r w:rsidR="002B6598" w:rsidRPr="002B6598">
        <w:rPr>
          <w:rFonts w:ascii="Times New Roman" w:hAnsi="Times New Roman" w:cs="Times New Roman"/>
          <w:sz w:val="24"/>
        </w:rPr>
        <w:t>23.02.01 «Организация перевозок и управление на транспорте» (по видам)</w:t>
      </w:r>
      <w:r w:rsidRPr="00FF5B42">
        <w:rPr>
          <w:rFonts w:ascii="Times New Roman" w:hAnsi="Times New Roman" w:cs="Times New Roman"/>
          <w:sz w:val="24"/>
          <w:szCs w:val="24"/>
        </w:rPr>
        <w:t>.</w:t>
      </w:r>
    </w:p>
    <w:p w:rsidR="00FF5B42" w:rsidRPr="00FF5B42" w:rsidRDefault="00FF5B42" w:rsidP="00FF5B42">
      <w:pPr>
        <w:ind w:firstLine="360"/>
        <w:rPr>
          <w:rFonts w:ascii="Times New Roman" w:hAnsi="Times New Roman" w:cs="Times New Roman"/>
          <w:sz w:val="24"/>
          <w:szCs w:val="24"/>
        </w:rPr>
      </w:pPr>
      <w:r w:rsidRPr="00FF5B42">
        <w:rPr>
          <w:rFonts w:ascii="Times New Roman" w:hAnsi="Times New Roman" w:cs="Times New Roman"/>
          <w:sz w:val="24"/>
          <w:szCs w:val="24"/>
        </w:rPr>
        <w:t>Тестовые задания разработаны в соответствии с рабочей программой и охватывают весь программный материал. Эталоны ответов прилагаются.</w:t>
      </w:r>
    </w:p>
    <w:p w:rsidR="00FF5B42" w:rsidRPr="00FF5B42" w:rsidRDefault="00FF5B42" w:rsidP="00FF5B42">
      <w:pPr>
        <w:ind w:left="-360" w:firstLine="1069"/>
        <w:rPr>
          <w:rFonts w:ascii="Times New Roman" w:hAnsi="Times New Roman" w:cs="Times New Roman"/>
          <w:sz w:val="24"/>
          <w:szCs w:val="24"/>
        </w:rPr>
      </w:pPr>
      <w:r w:rsidRPr="00FF5B42">
        <w:rPr>
          <w:rFonts w:ascii="Times New Roman" w:hAnsi="Times New Roman" w:cs="Times New Roman"/>
          <w:sz w:val="24"/>
          <w:szCs w:val="24"/>
        </w:rPr>
        <w:t>Критерии оценок:</w:t>
      </w:r>
    </w:p>
    <w:p w:rsidR="00FF5B42" w:rsidRPr="00FF5B42" w:rsidRDefault="00FF5B42" w:rsidP="00FF5B4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F5B42">
        <w:rPr>
          <w:rFonts w:ascii="Times New Roman" w:hAnsi="Times New Roman" w:cs="Times New Roman"/>
          <w:sz w:val="24"/>
          <w:szCs w:val="24"/>
        </w:rPr>
        <w:t>оценка «5» – не менее 90% правильных ответов,</w:t>
      </w:r>
    </w:p>
    <w:p w:rsidR="00FF5B42" w:rsidRPr="00FF5B42" w:rsidRDefault="00FF5B42" w:rsidP="00FF5B42">
      <w:pPr>
        <w:ind w:left="-11" w:firstLine="720"/>
        <w:rPr>
          <w:rFonts w:ascii="Times New Roman" w:hAnsi="Times New Roman" w:cs="Times New Roman"/>
          <w:sz w:val="24"/>
          <w:szCs w:val="24"/>
        </w:rPr>
      </w:pPr>
      <w:r w:rsidRPr="00FF5B42">
        <w:rPr>
          <w:rFonts w:ascii="Times New Roman" w:hAnsi="Times New Roman" w:cs="Times New Roman"/>
          <w:sz w:val="24"/>
          <w:szCs w:val="24"/>
        </w:rPr>
        <w:t>оценка «4» – не менее 70% правильных ответов,</w:t>
      </w:r>
    </w:p>
    <w:p w:rsidR="00FF5B42" w:rsidRPr="00FF5B42" w:rsidRDefault="00FF5B42" w:rsidP="00FF5B42">
      <w:pPr>
        <w:ind w:left="-11" w:firstLine="720"/>
        <w:rPr>
          <w:rFonts w:ascii="Times New Roman" w:hAnsi="Times New Roman" w:cs="Times New Roman"/>
          <w:sz w:val="24"/>
          <w:szCs w:val="24"/>
        </w:rPr>
      </w:pPr>
      <w:r w:rsidRPr="00FF5B42">
        <w:rPr>
          <w:rFonts w:ascii="Times New Roman" w:hAnsi="Times New Roman" w:cs="Times New Roman"/>
          <w:sz w:val="24"/>
          <w:szCs w:val="24"/>
        </w:rPr>
        <w:t>оценка «3» – не менее 50% правильных ответов,</w:t>
      </w:r>
    </w:p>
    <w:p w:rsidR="00FF5B42" w:rsidRPr="00FF5B42" w:rsidRDefault="00FF5B42" w:rsidP="00FF5B42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F5B42">
        <w:rPr>
          <w:rFonts w:ascii="Times New Roman" w:hAnsi="Times New Roman" w:cs="Times New Roman"/>
          <w:sz w:val="24"/>
          <w:szCs w:val="24"/>
        </w:rPr>
        <w:t>оценка «2» – менее 50% правильных ответов.</w:t>
      </w:r>
    </w:p>
    <w:p w:rsidR="00FF5B42" w:rsidRPr="00FF5B42" w:rsidRDefault="00FF5B42">
      <w:pP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 w:rsidRPr="00FF5B42"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br w:type="page"/>
      </w:r>
    </w:p>
    <w:p w:rsidR="00F33C4F" w:rsidRDefault="00F33C4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</w:p>
    <w:p w:rsidR="00F33C4F" w:rsidRDefault="00FF5B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Вариант</w:t>
      </w:r>
      <w:r>
        <w:rPr>
          <w:rFonts w:ascii="Segoe UI Symbol" w:eastAsia="Segoe UI Symbol" w:hAnsi="Segoe UI Symbol" w:cs="Segoe UI Symbol"/>
          <w:b/>
          <w:color w:val="000000"/>
          <w:sz w:val="28"/>
          <w:shd w:val="clear" w:color="auto" w:fill="FFFFFF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1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1.  Повреждение, характеризующееся нарушением целостности кожных покровов, слизистых оболочек, сопровождающееся кровотечением, зиянием это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 рана;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 перелом;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кровотечение;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травма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2. Начальником гражданской обороны учебного заведения является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зам. директора по ВР;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директор;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любой учитель;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сторож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3. Оружие массового поражения, основанное на внутриядерной энергии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бактериологическое оружие;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химическое оружие;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ядерное оружие;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лазерное оружие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4.  К коллективным средствам защиты относятся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противогаз;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респиратор;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ОЗК;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простейшие укрытия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5. Иммунитет – это защита организма от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низкой температуры;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стресса;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возбудителей заболеваний;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угарного газа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6. Заражение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СПИдом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возможно через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половые контакты;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пищу;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рукопожатие;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воздух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7. Наложенная на нос повязка называется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плащевидная;                          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плющевидная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останавливающая;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г)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пращевидная</w:t>
      </w:r>
      <w:proofErr w:type="spellEnd"/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8. Специальные боеприпасы и боевые приборы, снаряженные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биологическими средствами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относятся к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химическому оружию;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бактериологическому оружию;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ядерному оружию;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 фугасным боеприпасам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33C4F">
      <w:pPr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lastRenderedPageBreak/>
        <w:t>9.  Кровотечение, вытекающее пульсирующей струёй, имеющее алую окраску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артериальное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венозное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паренхиматозное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капиллярное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10. Наложенная повязка на голову называется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крестообразная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шапочка Гиппократа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«Уздечка»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«Чепец»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11. Достижение неподвижности костей в месте перелома называется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иммобилизация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транспортировка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обезболивание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механическое воздействие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12.  Явление радиоактивного излучения открыл французский физик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Роберт Оппенгеймер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Антуан Беккерель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Жан Жак Руссо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г) Жерар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Монтесье</w:t>
      </w:r>
      <w:proofErr w:type="spellEnd"/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13.  Уничтожение во внешней среде возбудителей заразных болезней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дезинсекция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дератизация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дезинфекция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дезактивация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14.  Повязка,  наложенная на голову,  называется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крестообразная</w:t>
      </w:r>
    </w:p>
    <w:p w:rsidR="00F33C4F" w:rsidRDefault="00FF5B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шапочка Гиппократа</w:t>
      </w:r>
    </w:p>
    <w:p w:rsidR="00F33C4F" w:rsidRDefault="00FF5B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 «Уздечка»</w:t>
      </w:r>
    </w:p>
    <w:p w:rsidR="00F33C4F" w:rsidRDefault="00FF5B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 «Чепец»</w:t>
      </w:r>
    </w:p>
    <w:p w:rsidR="00F33C4F" w:rsidRDefault="00F33C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15. Повязка,  наложенная на голову,  называется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крестообразная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шапочка Гиппократа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 «Уздечка»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 «Чепец»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2124" w:hanging="2126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16. Первые испытания ядерного оружия произошли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 16 июля 1945г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27 декабря 1918г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 6 августа 1942г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 9 мая  1941г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17. Истечение крови из поврежденных  кровеносных сосудов это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кровоизлияние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кровотечение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травма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lastRenderedPageBreak/>
        <w:t>г) рана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2124" w:hanging="2126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18. Группа  микроорганизмов,  способных жить и размножаться  только в живых тканях</w:t>
      </w:r>
    </w:p>
    <w:p w:rsidR="00F33C4F" w:rsidRDefault="00FF5B42">
      <w:pPr>
        <w:spacing w:after="0" w:line="240" w:lineRule="auto"/>
        <w:ind w:left="2124" w:hanging="2126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грибки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риккетсии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вирусы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бактерии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19.  Кровотечение, характеризующееся  непрерывным вытеканием крови, имеющей темный цвет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артериальное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 венозное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капиллярное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паренхиматозное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20.  Частичное или полное разрушение кости это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рана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травма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перелом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ушиб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21. Уничтожение насекомых, являющихся переносчиками инфекционных заболеваний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дезинсекция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дератизация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дезинфекция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дезактивация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22. Уничтожение грызунов, являющихся переносчиками инфекционных заболеваний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дезинсекция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дератизация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дезинфекция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дезактивация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-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23. Оружие массового поражения, действие, которого основано на токсических свойствах некоторых химических веществ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ядерное оружие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бактериологическое оружие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лазерное оружие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химическое оружие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24. Поток лучистой энергии, включающий ультрафиолетовые, видимые и инфракрасные лучи это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ударная волна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радиоактивное заражение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световое излучение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электромагнитный импульс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25. Признаками клинической смерти являются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отсутствие двигательной активности, отсутствие  пульса на сонной артерии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отсутствие сознания, отсутствие дыхания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отсутствие сознания, отсутствие дыхания, отсутствие пульса на сонной артерии, отсутствие реакции зрачков на свет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lastRenderedPageBreak/>
        <w:t>Г) отсутствие пульса на сонной артерии, отсутствие реакции зрачков на свет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        </w:t>
      </w:r>
    </w:p>
    <w:p w:rsidR="00F33C4F" w:rsidRDefault="00FF5B42">
      <w:pPr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26. При остановке кровотечения жгут накладывается на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3 -4 ч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1-2 ч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5-6 ч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2 -3 ч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27. В качестве знака, обозначающего желание воюющей стороны эвакуировать раненых и потерпевших кораблекрушение, а также гражданских лиц из зоны боевых действий используется знак: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белый квадрат с</w:t>
      </w:r>
      <w:r>
        <w:rPr>
          <w:rFonts w:ascii="Times New Roman" w:eastAsia="Times New Roman" w:hAnsi="Times New Roman" w:cs="Times New Roman"/>
          <w:i/>
          <w:color w:val="000000"/>
          <w:sz w:val="24"/>
          <w:shd w:val="clear" w:color="auto" w:fill="FFFFFF"/>
        </w:rPr>
        <w:t> </w:t>
      </w: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красной полосой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синий равносторонний треугольник на оранжевом  фоне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белый флаг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красный крест или красный полумесяц на белом фоне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28. Каким   законодательным   актом   установлена система воинских званий для всех составов военнослужащих: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Законом Российской Федерации «О безопасности»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ФЗ« О статусе военнослужащих»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ФЗ «О воинской обязанности и военной службе»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ФЗ «О Гражданской обороне»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708" w:hanging="71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29.  Повреждение тканей, возникающее при повышении их температуры свыше 50 °С это: </w:t>
      </w:r>
    </w:p>
    <w:p w:rsidR="00F33C4F" w:rsidRDefault="00FF5B42">
      <w:pPr>
        <w:spacing w:after="0" w:line="240" w:lineRule="auto"/>
        <w:ind w:left="708" w:hanging="710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тепловой удар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солнечный удар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ожог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разрыв тканей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30. Одной из составляющих здорового образа жизни является: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малоподвижный образ жизни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небольшие и умеренные физические нагрузки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оптимальный    уровень    двигательной    активности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курение и употребление алкоголя в небольших количествах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 xml:space="preserve">Вариант </w:t>
      </w:r>
      <w:r>
        <w:rPr>
          <w:rFonts w:ascii="Segoe UI Symbol" w:eastAsia="Segoe UI Symbol" w:hAnsi="Segoe UI Symbol" w:cs="Segoe UI Symbol"/>
          <w:b/>
          <w:color w:val="000000"/>
          <w:sz w:val="28"/>
          <w:shd w:val="clear" w:color="auto" w:fill="FFFFFF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  <w:shd w:val="clear" w:color="auto" w:fill="FFFFFF"/>
        </w:rPr>
        <w:t>2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1. При острой сердечной недостаточности больного необходимо: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 заставить больше двигаться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уложить на спину с приподнятой головой, обеспечить доступ свежего воздуха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успокоить, приложить холод на область сердца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напоить крепким кофе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2. В зависимости от обстановки, масштаба прогнозируемой или возникшей чрезвычайной ситуации устанавливаются режимы функционирования РСЧС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режим повседневной деятельности, повышенной готовности, чрезвычайной ситуации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режим военного положения, непредвиденных обстоятельств, стихийных бедствий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режим повседневной деятельности, военного положения, ликвидации ЧС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режим карантина, эпидемии, повышенной готовности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3.  К  средствам защиты органов дыхания относятся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а) противогаз, респиратор, ПТМ, ВМП,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самоспасатель</w:t>
      </w:r>
      <w:proofErr w:type="spellEnd"/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АИ-2, ИПП, ППИ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lastRenderedPageBreak/>
        <w:t>в) ПРУ, щели (открытые, закрытые), подвалы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КЗД, ОЗК, Л-1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4. Выживаемость человека в экстремальных условиях зависит от психофизиологических качеств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оптимизма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хорошего, уживчивого характера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эмоциональной устойчивости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памяти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5. Российская система по предупреждению и ликвидации чрезвычайных ситуаций состоит из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территориальных и функциональных подсистем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краевых и областных подсистем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республиканских и областных подсистем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региональных и местных подсистем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6. Регулярная русская армия была создана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Екатериной II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Петром I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Николаем II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Лениным (В. Ульяновым)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7. Днем воинской славы России по ФЗ «О днях воинской славы» считается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русско-японская, 1904-1905г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 начало Великой Отечественной войны, 1941г.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финская война, 1939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Ледовое побоище,  1242г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8. День снятия блокады города Ленинграда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23 августа 1943г.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27 января 1944г.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2 февраля 1943г.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 9 апреля 1944г.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9. Состояние, переходящее от жизни к смерти называется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терминальное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геморрагическое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ишемическое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ревматическое</w:t>
      </w:r>
    </w:p>
    <w:p w:rsidR="00F33C4F" w:rsidRDefault="00F33C4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</w:p>
    <w:p w:rsidR="00F33C4F" w:rsidRDefault="00FF5B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0. Заключение по результатам освидетельствования категории «В» означает:</w:t>
      </w:r>
    </w:p>
    <w:p w:rsidR="00F33C4F" w:rsidRDefault="00FF5B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годен к военной службе;</w:t>
      </w:r>
    </w:p>
    <w:p w:rsidR="00F33C4F" w:rsidRDefault="00FF5B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временно не годен к военной службе;</w:t>
      </w:r>
    </w:p>
    <w:p w:rsidR="00F33C4F" w:rsidRDefault="00FF5B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годен к военной службе с незначительными ограничениями;</w:t>
      </w:r>
    </w:p>
    <w:p w:rsidR="00F33C4F" w:rsidRDefault="00FF5B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ограниченно годен к военной службе.</w:t>
      </w:r>
    </w:p>
    <w:p w:rsidR="00F33C4F" w:rsidRDefault="00F33C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11. Порядок  организации воинского учета граждан, подготовки их к военной службе, призыва на военную службу и ее прохождение определены:</w:t>
      </w:r>
    </w:p>
    <w:p w:rsidR="00F33C4F" w:rsidRDefault="00FF5B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в законе « Об обороне»;</w:t>
      </w:r>
    </w:p>
    <w:p w:rsidR="00F33C4F" w:rsidRDefault="00FF5B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в законе « О воинской обязанности и военной службе»;</w:t>
      </w:r>
    </w:p>
    <w:p w:rsidR="00F33C4F" w:rsidRDefault="00FF5B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в законе « О статусе военнослужащих»;</w:t>
      </w:r>
    </w:p>
    <w:p w:rsidR="00F33C4F" w:rsidRDefault="00FF5B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lastRenderedPageBreak/>
        <w:t>г)  в законе « О безопасности».</w:t>
      </w:r>
    </w:p>
    <w:p w:rsidR="00F33C4F" w:rsidRDefault="00F33C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12. День снятия блокады Ленинграда: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27 января 1944 года;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18 апреля 1242 года;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23 февраля 1918 года;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5 декабря 1941 года;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13. Назовите обязанности, которые распространяются на всех военнослужащих, независимо от их должностного положения, воинского звания, принадлежности к виду или роду войск. В них выражается существо воинского долга:</w:t>
      </w:r>
    </w:p>
    <w:p w:rsidR="00F33C4F" w:rsidRDefault="00FF5B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общие;</w:t>
      </w:r>
    </w:p>
    <w:p w:rsidR="00F33C4F" w:rsidRDefault="00FF5B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должностные;</w:t>
      </w:r>
    </w:p>
    <w:p w:rsidR="00F33C4F" w:rsidRDefault="00FF5B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специальные.</w:t>
      </w:r>
    </w:p>
    <w:p w:rsidR="00F33C4F" w:rsidRDefault="00F33C4F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14.В солнечный полдень тень указывает направление на: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север.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юг;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запад;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г) восток.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15.По каким местным приметам можно определить стороны света: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стволам и коре деревьев, лишайнику и мху, склонам холмов и бугров, муравейникам, таянию снега.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кустарнику и сухой траве, направлению течения ручьев и рек, наезженной колее;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полыньям на водоемах, скорости ветра, направлению комлей валяющихся на дороге спиленных деревьев.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16.Укажите самый простой способ обеззараживания воды в полевых условиях из предложенных ниже: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очистка через фильтр из песка, ваты и материи;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кипячение воды.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очистка через фильтр из песка и материи;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г) добавление в воду марганцовки.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17.Опасное время — это время значительного повышения риска для личной безопасности. Из приведенных примеров определите наиболее опасное время: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темнота, спускающаяся на центр города, где люди непринужденно прогуливаются и отдыхают;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сумерки, заставшие человека одного в лесопарке.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раннее утро в заполненной людьми пригородной электричке.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18.Опасными местами в любое время суток могут быть: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а) подворотни, заброшенные дома, задние дворы, пустыри, пустующие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стройплощадки..</w:t>
      </w:r>
      <w:proofErr w:type="gramEnd"/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парикмахерские, ремонтные мастерские, любые магазины, банки, кафе, бары;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отделение милиции, пожарная часть, почта, больница, поликлиника, видеотека.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19.Каким из нижеперечисленных правил вы воспользуетесь, возвращаясь вечером домой: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воспользуетесь попутным транспортом.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идти кратчайшим путем, пролегающим через дворы, свалки и плохо освещенные места;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идти по освещенному тротуару и как можно ближе к краю дороги.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>20.Вам кажется, что кто-то идет за вами следом. Ваши действия: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броситесь бежать к телефонной будке;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остановитесь и выясните причину преследования;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перейдете несколько раз улицу и, убедившись в своих подозрениях, побежите в людное место.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21.Назовите систему, созданную в России для предупреждения и ликвидации ЧС: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Единая государственная система предупреждения и ликвидации ЧС.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система наблюдения и контроля за состоянием окружающей природной среды;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система сил и средств для ликвидации последствий чрезвычайных ситуаций.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22.Начальником гражданской обороны образовательного учреждения является: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а) специально уполномоченный представитель органов местного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самоуправления ;</w:t>
      </w:r>
      <w:proofErr w:type="gramEnd"/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руководитель общеобразовательного учреждения.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один из заместителей руководителя общеобразовательного учреждения, прошедший специальную подготовку.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23.Ядерное оружие — это: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высокоточное наступательное оружие, основанное на использовании ионизирующего излучения при взрыве ядерного заряда в воздухе, на земле (на воде) или под землей (под водой);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оружие массового поражения взрывного действия, основанное на использовании светового излучения за счет возникающего при взрыве большого потока лучистой энергии, включающей ультрафиолетовые, видимые и инфракрасные лучи;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оружие массового поражения взрывного действия, основанное на использовании внутриядерной энергии.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24.Поражающими факторами ядерного взрыва являются: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избыточное давление в эпицентре ядерного взрыва, облако, зараженное отравляющими веществами и движущееся по направлению ветра, изменение состава атмосферного воздуха;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ударная волна, световое излучение, проникающая радиация, радиоактивное заражение и электромагнитный импульс.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резкое понижение температуры окружающей среды, понижение концентрации кислорода в воздухе, самовозгорание веществ и материалов в зоне взрыва, резкое увеличение силы тока в электроприборах и электрооборудовании.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25.Химическое оружие — это: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оружие массового поражения, действие которого основано на токсических свойствах некоторых химических веществ.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оружие массового поражения, действие которого основано на изменении состава воздушной среды в зоне заражения;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оружие массового поражения, действие которого основано на применении биологических средств.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26.Какими путями отравляющие вещества (ОВ) проникают в организм человека: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в результате вдыхания зараженного воздуха, попадания ОВ в глаза, на кожу или при употреблении зараженной пищи и воды.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в результате их попадания на одежду, обувь и головные уборы;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в результате их попадания на средства защиты кожи и органов дыхания.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27.Бактериологическое оружие — это: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>а) специальные боеприпасы и боевые приборы, снаряжаемые биологическими средствами, предназначенными для массового поражения живой силы, сельскохозяйственных животных и посевов сельскохозяйственных культур.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специальное оружие, применяемое для массового поражения сельскохозяйственных животных и источников воды;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оружие массового поражения людей на определенной территории.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28.Определите, какие из нижеперечисленных боеприпасов относятся к высокоточному оружию: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осколочные боеприпасы;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бетонобойные боеприпасы;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управляемые авиационные бомбы.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г) боеприпасы объемного взрыва.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29.Средства коллективной защиты — это: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средства защиты органов дыхания и кожи;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легкие сооружения для защиты населения от побочного действия атмосферы;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инженерные сооружения гражданской обороны для защиты от оружия массового поражения и других современных средств нападения.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30.От каких поражающих факторов оружия массового поражения защищает убежище: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от химического и бактериологического оружия, а также радиоактивного заражения;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от всех поражающих факторов ядерного взрыва;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от всех поражающих факторов ядерного взрыва, от химического и бактериологического оружия.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г) от ударной волны ядерного взрыва и обычных средств поражения.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 xml:space="preserve">Вариант </w:t>
      </w:r>
      <w:r>
        <w:rPr>
          <w:rFonts w:ascii="Segoe UI Symbol" w:eastAsia="Segoe UI Symbol" w:hAnsi="Segoe UI Symbol" w:cs="Segoe UI Symbol"/>
          <w:b/>
          <w:color w:val="000000"/>
          <w:sz w:val="28"/>
        </w:rPr>
        <w:t>№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3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1.Из приведенных определений здоровья выберите то, которое принято Всемирной организацией здравоохранения (ВОЗ):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здоровье человека — это отсутствие у него болезней, а также оптимальное сочетание здорового образа жизни с умственным и физическим трудом;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б) здоровье человека — это состояние полного физического, духовного и социального благополучия, а не только отсутствие болезней и физических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недостатков..</w:t>
      </w:r>
      <w:proofErr w:type="gramEnd"/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здоровье человека — это отсутствие болезней и физических недостатков.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2.Кровотечение бывает следующих видов: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поверхностное, глубокое, смешанное;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венозное, артериальное, легочное, носовое;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венозное, артериальное, капиллярное, смешанное.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3.При оказании первой медицинской помощи в случае перелома запрещается: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а) вставлять на место обломки костей и вправлять на место вышедшую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</w:rPr>
        <w:t>кость..</w:t>
      </w:r>
      <w:proofErr w:type="gramEnd"/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проводить иммобилизацию поврежденных конечностей;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останавливать кровотечение.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4.При иммобилизации бедра, плеча шина обязательно должна захватывать: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три сустава;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два сустава (выше и ниже перелома).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два или три, в зависимости от наличия шин или подручных материалов.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5.К видам Вооруженных Сил Российской Федерации относятся: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>а) Ракетные войска стратегического назначения, Сухопутные войска, Военно-Воздушные Силы, Военно-Морской Флот.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Сухопутные войска, воздушно-десантные войска, танковые войска, мотострелковые войска;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Ракетные войска стратегического назначения, артиллерийские войска, войска противовоздушной обороны, мотострелковые войска.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6.Боевые традиции — это: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специальные нормы, предъявляемые к психологическим и нравственным качествам военнослужащего в период прохождения им воинской службы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определенные правила и требования к несению службы и выполнению боевых задач;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исторически сложившиеся в армии и на флоте и передающиеся из поколения в поколение правила, обычаи и нормы поведения военнослужащих, связанные с образцовым выполнением боевых задач и несением воинской службы.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7.Почетные государственные награды за воинские и другие отличия и заслуги — это: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ценные подарки;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ордена и медали.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ведомственные знаки.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8.Уставы Вооруженных Сил Российской Федерации подразделяются на: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тактические, стрелковые и общевоинские;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боевые и общевоинские.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уставы родов войск и строевые.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9.Общевоинские уставы Вооруженных Сил Российской Федерации регламентируют: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основы организации ведения боевых действий;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действия военнослужащих при ведении военных операций;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жизнь, быт и деятельность военнослужащих.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10.К общевоинским уставам Вооруженных Сил Российской Федерации относятся: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Устав внутренней службы Вооруженных Сил Российской Федерации, Устав гарнизонной и караульной служб Вооруженных Сил Российской Федерации, Дисциплинарный устав Вооруженных Сил Российской Федерации, Строевой устав Вооруженных Сил Российской Федерации.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Устав внутренней и гарнизонной служб ВС РФ, Устав караульной службы ВС РФ, Устав корабельной службы, Строевой устав ВС РФ, Дисциплинарный устав ВС РФ;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Устав внутренней службы ВС РФ, Устав гарнизонной службы ВС РФ, Дисциплинарный устав ВС РФ, Строевой устав ВС РФ.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11.Битва русского войска во главе с Александром Невским с рыцарями немецкого Ливонского ордена на льду Чудского озера произошла: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в 1242 г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в 1223 г.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в 1380 г.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12.Бородинское сражение между русской армией М. И. Кутузова и французской армией Наполеона произошло: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в 1812 г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в 1815 г.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в 1825 г.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>13.День защитников Отечества 23 февраля установлен в ознаменование: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победы Красной Армии над кайзеровскими войсками Германии в 1918 г.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разгрома Советской Армией немецко-фашистских войск под Сталинградом в 1943 г.;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снятия блокады города Ленинграда в 1944 г.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14. Оружие массового поражения, основанное на внутриядерной энергии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бактериологическое оружие;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химическое оружие;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ядерное оружие;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лазерное оружие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15.  К коллективным средствам защиты относятся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противогаз;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респиратор;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ОЗК;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простейшие укрытия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16. Иммунитет – это защита организма от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низкой температуры;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стресса;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возбудителей заболеваний;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угарного газа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17. Заражение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СПИдом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возможно через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половые контакты;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пищу;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рукопожатие;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воздух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18. Наложенная на нос повязка называется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плащевидная;                          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б)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плющевидная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останавливающая;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г)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пращевидная</w:t>
      </w:r>
      <w:proofErr w:type="spellEnd"/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19. Специальные боеприпасы и боевые приборы, снаряженные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биологическими средствами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 относятся к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химическому оружию;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бактериологическому оружию;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ядерному оружию;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 фугасным боеприпасам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20.  Кровотечение, вытекающее пульсирующей струёй, имеющее алую окраску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артериальное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венозное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паренхиматозное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капиллярное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21. Наложенная повязка на голову называется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крестообразная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шапочка Гиппократа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«Уздечка»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lastRenderedPageBreak/>
        <w:t>г) «Чепец»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22. Достижение неподвижности костей в месте перелома называется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иммобилизация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транспортировка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обезболивание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механическое воздействие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23.  Явление радиоактивного излучения открыл французский физик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Роберт Оппенгеймер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Антуан Беккерель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Жан Жак Руссо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 xml:space="preserve">г) Жерар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Монтесье</w:t>
      </w:r>
      <w:proofErr w:type="spellEnd"/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</w:p>
    <w:p w:rsidR="00F33C4F" w:rsidRDefault="00FF5B42">
      <w:pPr>
        <w:spacing w:after="0" w:line="240" w:lineRule="auto"/>
        <w:ind w:left="360" w:hanging="362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24.  Уничтожение во внешней среде возбудителей заразных болезней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а) дезинсекция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б) дератизация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в) дезинфекция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hd w:val="clear" w:color="auto" w:fill="FFFFFF"/>
        </w:rPr>
        <w:t>г) дезактивация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25.Ядерное оружие — это: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высокоточное наступательное оружие, основанное на использовании ионизирующего излучения при взрыве ядерного заряда в воздухе, на земле (на воде) или под землей (под водой);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оружие массового поражения взрывного действия, основанное на использовании светового излучения за счет возникающего при взрыве большого потока лучистой энергии, включающей ультрафиолетовые, видимые и инфракрасные лучи;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оружие массового поражения взрывного действия, основанное на использовании внутриядерной энергии.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26.Поражающими факторами ядерного взрыва являются: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избыточное давление в эпицентре ядерного взрыва, облако, зараженное отравляющими веществами и движущееся по направлению ветра, изменение состава атмосферного воздуха;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ударная волна, световое излучение, проникающая радиация, радиоактивное заражение и электромагнитный импульс.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резкое понижение температуры окружающей среды, понижение концентрации кислорода в воздухе, самовозгорание веществ и материалов в зоне взрыва, резкое увеличение силы тока в электроприборах и электрооборудовании.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27.Химическое оружие — это: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оружие массового поражения, действие которого основано на токсических свойствах некоторых химических веществ.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оружие массового поражения, действие которого основано на изменении состава воздушной среды в зоне заражения;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оружие массового поражения, действие которого основано на применении биологических средств.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28.Какими путями отравляющие вещества (ОВ) проникают в организм человека: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в результате вдыхания зараженного воздуха, попадания ОВ в глаза, на кожу или при употреблении зараженной пищи и воды.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в результате их попадания на одежду, обувь и головные уборы;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lastRenderedPageBreak/>
        <w:t>в) в результате их попадания на средства защиты кожи и органов дыхания.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29.Бактериологическое оружие — это: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специальные боеприпасы и боевые приборы, снаряжаемые биологическими средствами, предназначенными для массового поражения живой силы, сельскохозяйственных животных и посевов сельскохозяйственных культур.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специальное оружие, применяемое для массового поражения сельскохозяйственных животных и источников воды;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оружие массового поражения людей на определенной территории.</w:t>
      </w:r>
    </w:p>
    <w:p w:rsidR="00F33C4F" w:rsidRDefault="00F33C4F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30.Определите, какие из нижеперечисленных боеприпасов относятся к высокоточному оружию: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а) осколочные боеприпасы;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б) бетонобойные боеприпасы;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в) управляемые авиационные бомбы.</w:t>
      </w:r>
    </w:p>
    <w:p w:rsidR="00F33C4F" w:rsidRDefault="00FF5B4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г) боеприпасы объемного взрыва.</w:t>
      </w:r>
      <w:bookmarkStart w:id="0" w:name="_GoBack"/>
      <w:bookmarkEnd w:id="0"/>
    </w:p>
    <w:sectPr w:rsidR="00F33C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C4F"/>
    <w:rsid w:val="00224191"/>
    <w:rsid w:val="002B6598"/>
    <w:rsid w:val="00D14744"/>
    <w:rsid w:val="00E01BB0"/>
    <w:rsid w:val="00F33C4F"/>
    <w:rsid w:val="00FF5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17BF79-5576-4F30-B5FD-E7B8A154C0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075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3231</Words>
  <Characters>18422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dcterms:created xsi:type="dcterms:W3CDTF">2023-09-28T09:00:00Z</dcterms:created>
  <dcterms:modified xsi:type="dcterms:W3CDTF">2023-11-13T06:29:00Z</dcterms:modified>
</cp:coreProperties>
</file>